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C67A" w14:textId="25622811" w:rsidR="00BE62F9" w:rsidRPr="00051A27" w:rsidRDefault="00051A27">
      <w:pPr>
        <w:rPr>
          <w:b/>
          <w:bCs/>
          <w:sz w:val="28"/>
          <w:szCs w:val="28"/>
        </w:rPr>
      </w:pPr>
      <w:r w:rsidRPr="00051A27">
        <w:rPr>
          <w:b/>
          <w:bCs/>
          <w:sz w:val="28"/>
          <w:szCs w:val="28"/>
        </w:rPr>
        <w:t>Novo Regime da Propriedade Horizontal – As alterações da vida em condomínio.</w:t>
      </w:r>
    </w:p>
    <w:p w14:paraId="13635C44" w14:textId="65D75C9D" w:rsidR="00051A27" w:rsidRDefault="00051A27">
      <w:pPr>
        <w:rPr>
          <w:sz w:val="28"/>
          <w:szCs w:val="28"/>
        </w:rPr>
      </w:pPr>
    </w:p>
    <w:p w14:paraId="26BBB478" w14:textId="77777777" w:rsidR="006445DD" w:rsidRDefault="00051A27" w:rsidP="006445DD">
      <w:pPr>
        <w:spacing w:line="360" w:lineRule="auto"/>
        <w:jc w:val="both"/>
        <w:rPr>
          <w:sz w:val="24"/>
          <w:szCs w:val="24"/>
        </w:rPr>
      </w:pPr>
      <w:r>
        <w:rPr>
          <w:sz w:val="24"/>
          <w:szCs w:val="24"/>
        </w:rPr>
        <w:t xml:space="preserve">No dia 10 de janeiro de 2022, foi publicada a Lei </w:t>
      </w:r>
      <w:r w:rsidR="005343F8">
        <w:rPr>
          <w:sz w:val="24"/>
          <w:szCs w:val="24"/>
        </w:rPr>
        <w:t>n. º</w:t>
      </w:r>
      <w:r>
        <w:rPr>
          <w:sz w:val="24"/>
          <w:szCs w:val="24"/>
        </w:rPr>
        <w:t>8/22, que veio introduzir algumas alterações</w:t>
      </w:r>
      <w:r w:rsidR="006445DD">
        <w:rPr>
          <w:sz w:val="24"/>
          <w:szCs w:val="24"/>
        </w:rPr>
        <w:t xml:space="preserve"> </w:t>
      </w:r>
      <w:r>
        <w:rPr>
          <w:sz w:val="24"/>
          <w:szCs w:val="24"/>
        </w:rPr>
        <w:t>ao regime da Propriedade Horizontal, regime esse que se encontrava praticamente imutável há mais de 20 anos.</w:t>
      </w:r>
      <w:r w:rsidR="006445DD">
        <w:rPr>
          <w:sz w:val="24"/>
          <w:szCs w:val="24"/>
        </w:rPr>
        <w:t xml:space="preserve"> Para tanto, esta revisão teve como consequência a alteração de alguns diplomas, como o Código Civil, o Decreto-Lei n.º 268/94 de 25 de outubro (que diz respeito às normas regulamentares do regime da propriedade horizontal) e ainda o Código do Notariado.</w:t>
      </w:r>
      <w:r w:rsidR="006445DD">
        <w:rPr>
          <w:sz w:val="24"/>
          <w:szCs w:val="24"/>
        </w:rPr>
        <w:br/>
        <w:t xml:space="preserve"> </w:t>
      </w:r>
    </w:p>
    <w:p w14:paraId="3AAF259C" w14:textId="05916852" w:rsidR="00051A27" w:rsidRDefault="00051A27" w:rsidP="006445DD">
      <w:pPr>
        <w:spacing w:line="360" w:lineRule="auto"/>
        <w:jc w:val="both"/>
        <w:rPr>
          <w:sz w:val="24"/>
          <w:szCs w:val="24"/>
        </w:rPr>
      </w:pPr>
      <w:r>
        <w:rPr>
          <w:sz w:val="24"/>
          <w:szCs w:val="24"/>
        </w:rPr>
        <w:t xml:space="preserve"> </w:t>
      </w:r>
      <w:r w:rsidR="006445DD">
        <w:rPr>
          <w:sz w:val="24"/>
          <w:szCs w:val="24"/>
        </w:rPr>
        <w:t>Nesta senda</w:t>
      </w:r>
      <w:r>
        <w:rPr>
          <w:sz w:val="24"/>
          <w:szCs w:val="24"/>
        </w:rPr>
        <w:t>, o presente artigo, tem como intuito fazer uma breve reflexão sobre as alterações que provocarão um maior impacto na gestão e na vida dos condomínios</w:t>
      </w:r>
      <w:r w:rsidR="006445DD">
        <w:rPr>
          <w:sz w:val="24"/>
          <w:szCs w:val="24"/>
        </w:rPr>
        <w:t xml:space="preserve">, incidindo maioritariamente </w:t>
      </w:r>
      <w:r w:rsidR="00AD5D07">
        <w:rPr>
          <w:sz w:val="24"/>
          <w:szCs w:val="24"/>
        </w:rPr>
        <w:t>n</w:t>
      </w:r>
      <w:r w:rsidR="006445DD">
        <w:rPr>
          <w:sz w:val="24"/>
          <w:szCs w:val="24"/>
        </w:rPr>
        <w:t>as alterações mais relevantes nos termos do Código Civil</w:t>
      </w:r>
      <w:r>
        <w:rPr>
          <w:sz w:val="24"/>
          <w:szCs w:val="24"/>
        </w:rPr>
        <w:t>.</w:t>
      </w:r>
    </w:p>
    <w:p w14:paraId="7D4ACC9B" w14:textId="4F25A8D4" w:rsidR="00051A27" w:rsidRPr="008C4406" w:rsidRDefault="00AD5D07" w:rsidP="00051A27">
      <w:pPr>
        <w:spacing w:line="360" w:lineRule="auto"/>
        <w:jc w:val="both"/>
        <w:rPr>
          <w:i/>
          <w:iCs/>
          <w:sz w:val="24"/>
          <w:szCs w:val="24"/>
          <w:u w:val="single"/>
        </w:rPr>
      </w:pPr>
      <w:r>
        <w:rPr>
          <w:sz w:val="24"/>
          <w:szCs w:val="24"/>
        </w:rPr>
        <w:t>Numa primeira abordagem,</w:t>
      </w:r>
      <w:r w:rsidR="00051A27">
        <w:rPr>
          <w:sz w:val="24"/>
          <w:szCs w:val="24"/>
        </w:rPr>
        <w:t xml:space="preserve"> parece-nos bastante evidente que</w:t>
      </w:r>
      <w:r>
        <w:rPr>
          <w:sz w:val="24"/>
          <w:szCs w:val="24"/>
        </w:rPr>
        <w:t xml:space="preserve"> a</w:t>
      </w:r>
      <w:r w:rsidR="00051A27">
        <w:rPr>
          <w:sz w:val="24"/>
          <w:szCs w:val="24"/>
        </w:rPr>
        <w:t xml:space="preserve"> presente </w:t>
      </w:r>
      <w:r>
        <w:rPr>
          <w:sz w:val="24"/>
          <w:szCs w:val="24"/>
        </w:rPr>
        <w:t>l</w:t>
      </w:r>
      <w:r w:rsidR="00051A27">
        <w:rPr>
          <w:sz w:val="24"/>
          <w:szCs w:val="24"/>
        </w:rPr>
        <w:t xml:space="preserve">ei, veio </w:t>
      </w:r>
      <w:r>
        <w:rPr>
          <w:sz w:val="24"/>
          <w:szCs w:val="24"/>
        </w:rPr>
        <w:t>conceder</w:t>
      </w:r>
      <w:r w:rsidR="00051A27">
        <w:rPr>
          <w:sz w:val="24"/>
          <w:szCs w:val="24"/>
        </w:rPr>
        <w:t xml:space="preserve"> algumas respostas</w:t>
      </w:r>
      <w:r>
        <w:rPr>
          <w:sz w:val="24"/>
          <w:szCs w:val="24"/>
        </w:rPr>
        <w:t>,</w:t>
      </w:r>
      <w:r w:rsidR="00051A27">
        <w:rPr>
          <w:sz w:val="24"/>
          <w:szCs w:val="24"/>
        </w:rPr>
        <w:t xml:space="preserve"> em relação a uma problemática que desde sempre fez parte das preocupações dos responsáveis pela gestão do</w:t>
      </w:r>
      <w:r w:rsidR="00BB16BA">
        <w:rPr>
          <w:sz w:val="24"/>
          <w:szCs w:val="24"/>
        </w:rPr>
        <w:t>s</w:t>
      </w:r>
      <w:r w:rsidR="00051A27">
        <w:rPr>
          <w:sz w:val="24"/>
          <w:szCs w:val="24"/>
        </w:rPr>
        <w:t xml:space="preserve"> condomínio</w:t>
      </w:r>
      <w:r w:rsidR="00BB16BA">
        <w:rPr>
          <w:sz w:val="24"/>
          <w:szCs w:val="24"/>
        </w:rPr>
        <w:t>s</w:t>
      </w:r>
      <w:r>
        <w:rPr>
          <w:sz w:val="24"/>
          <w:szCs w:val="24"/>
        </w:rPr>
        <w:t>.</w:t>
      </w:r>
      <w:r w:rsidR="00051A27">
        <w:rPr>
          <w:sz w:val="24"/>
          <w:szCs w:val="24"/>
        </w:rPr>
        <w:t xml:space="preserve"> </w:t>
      </w:r>
      <w:r>
        <w:rPr>
          <w:sz w:val="24"/>
          <w:szCs w:val="24"/>
        </w:rPr>
        <w:t>R</w:t>
      </w:r>
      <w:r w:rsidR="00051A27">
        <w:rPr>
          <w:sz w:val="24"/>
          <w:szCs w:val="24"/>
        </w:rPr>
        <w:t xml:space="preserve">eferimo-nos </w:t>
      </w:r>
      <w:r>
        <w:rPr>
          <w:sz w:val="24"/>
          <w:szCs w:val="24"/>
        </w:rPr>
        <w:t>claramente</w:t>
      </w:r>
      <w:r w:rsidR="00051A27">
        <w:rPr>
          <w:sz w:val="24"/>
          <w:szCs w:val="24"/>
        </w:rPr>
        <w:t xml:space="preserve"> à nova redação dada ao artigo 1424º do Código Civil, que em resumo </w:t>
      </w:r>
      <w:r>
        <w:rPr>
          <w:sz w:val="24"/>
          <w:szCs w:val="24"/>
        </w:rPr>
        <w:t>vem estabelecer</w:t>
      </w:r>
      <w:r w:rsidR="00051A27">
        <w:rPr>
          <w:sz w:val="24"/>
          <w:szCs w:val="24"/>
        </w:rPr>
        <w:t xml:space="preserve"> que as despesas necessárias à </w:t>
      </w:r>
      <w:r>
        <w:rPr>
          <w:sz w:val="24"/>
          <w:szCs w:val="24"/>
        </w:rPr>
        <w:t>conservação e</w:t>
      </w:r>
      <w:r w:rsidR="00051A27">
        <w:rPr>
          <w:sz w:val="24"/>
          <w:szCs w:val="24"/>
        </w:rPr>
        <w:t xml:space="preserve"> fruição das partes comuns do edif</w:t>
      </w:r>
      <w:r>
        <w:rPr>
          <w:sz w:val="24"/>
          <w:szCs w:val="24"/>
        </w:rPr>
        <w:t>í</w:t>
      </w:r>
      <w:r w:rsidR="00051A27">
        <w:rPr>
          <w:sz w:val="24"/>
          <w:szCs w:val="24"/>
        </w:rPr>
        <w:t>c</w:t>
      </w:r>
      <w:r>
        <w:rPr>
          <w:sz w:val="24"/>
          <w:szCs w:val="24"/>
        </w:rPr>
        <w:t>i</w:t>
      </w:r>
      <w:r w:rsidR="00051A27">
        <w:rPr>
          <w:sz w:val="24"/>
          <w:szCs w:val="24"/>
        </w:rPr>
        <w:t xml:space="preserve">o e relativas ao pagamento de serviços de interesse comum, </w:t>
      </w:r>
      <w:r w:rsidR="00051A27">
        <w:rPr>
          <w:i/>
          <w:iCs/>
          <w:sz w:val="24"/>
          <w:szCs w:val="24"/>
          <w:u w:val="single"/>
        </w:rPr>
        <w:t>são da exclusiva responsabilidade dos condomínios proprietários no momento das respetivas deliberações.</w:t>
      </w:r>
      <w:r>
        <w:rPr>
          <w:i/>
          <w:iCs/>
          <w:sz w:val="24"/>
          <w:szCs w:val="24"/>
        </w:rPr>
        <w:t xml:space="preserve"> </w:t>
      </w:r>
      <w:r w:rsidR="00786715">
        <w:rPr>
          <w:sz w:val="24"/>
          <w:szCs w:val="24"/>
        </w:rPr>
        <w:t>O que resulta</w:t>
      </w:r>
      <w:r>
        <w:rPr>
          <w:sz w:val="24"/>
          <w:szCs w:val="24"/>
        </w:rPr>
        <w:t>,</w:t>
      </w:r>
      <w:r w:rsidR="00786715">
        <w:rPr>
          <w:sz w:val="24"/>
          <w:szCs w:val="24"/>
        </w:rPr>
        <w:t xml:space="preserve"> claramente</w:t>
      </w:r>
      <w:r>
        <w:rPr>
          <w:sz w:val="24"/>
          <w:szCs w:val="24"/>
        </w:rPr>
        <w:t>,</w:t>
      </w:r>
      <w:r w:rsidR="00786715">
        <w:rPr>
          <w:sz w:val="24"/>
          <w:szCs w:val="24"/>
        </w:rPr>
        <w:t xml:space="preserve"> que </w:t>
      </w:r>
      <w:r w:rsidR="009F36E7">
        <w:rPr>
          <w:sz w:val="24"/>
          <w:szCs w:val="24"/>
        </w:rPr>
        <w:t xml:space="preserve">todos os montantes que </w:t>
      </w:r>
      <w:r w:rsidR="00D20E2E">
        <w:rPr>
          <w:sz w:val="24"/>
          <w:szCs w:val="24"/>
        </w:rPr>
        <w:t xml:space="preserve">constituam encargos do condomínio </w:t>
      </w:r>
      <w:r w:rsidR="00F03FD3">
        <w:rPr>
          <w:sz w:val="24"/>
          <w:szCs w:val="24"/>
        </w:rPr>
        <w:t xml:space="preserve">e que se vençam em data posterior à transmissão, </w:t>
      </w:r>
      <w:r w:rsidR="008C4406">
        <w:rPr>
          <w:sz w:val="24"/>
          <w:szCs w:val="24"/>
        </w:rPr>
        <w:t>serão da responsabilidade do novo proprietário independentemente da sua natureza.</w:t>
      </w:r>
      <w:r w:rsidR="008C4406">
        <w:rPr>
          <w:i/>
          <w:iCs/>
          <w:sz w:val="24"/>
          <w:szCs w:val="24"/>
          <w:u w:val="single"/>
        </w:rPr>
        <w:t xml:space="preserve"> </w:t>
      </w:r>
      <w:r w:rsidR="00051A27">
        <w:rPr>
          <w:sz w:val="24"/>
          <w:szCs w:val="24"/>
        </w:rPr>
        <w:t xml:space="preserve">Afigurasse-nos que esta </w:t>
      </w:r>
      <w:r>
        <w:rPr>
          <w:sz w:val="24"/>
          <w:szCs w:val="24"/>
        </w:rPr>
        <w:t xml:space="preserve">nova </w:t>
      </w:r>
      <w:r w:rsidR="00051A27">
        <w:rPr>
          <w:sz w:val="24"/>
          <w:szCs w:val="24"/>
        </w:rPr>
        <w:t>redação</w:t>
      </w:r>
      <w:r>
        <w:rPr>
          <w:sz w:val="24"/>
          <w:szCs w:val="24"/>
        </w:rPr>
        <w:t>,</w:t>
      </w:r>
      <w:r w:rsidR="00051A27">
        <w:rPr>
          <w:sz w:val="24"/>
          <w:szCs w:val="24"/>
        </w:rPr>
        <w:t xml:space="preserve"> veio colocar um </w:t>
      </w:r>
      <w:r>
        <w:rPr>
          <w:sz w:val="24"/>
          <w:szCs w:val="24"/>
        </w:rPr>
        <w:t>ponto final,</w:t>
      </w:r>
      <w:r w:rsidR="00051A27">
        <w:rPr>
          <w:sz w:val="24"/>
          <w:szCs w:val="24"/>
        </w:rPr>
        <w:t xml:space="preserve"> quanto às dúvidas </w:t>
      </w:r>
      <w:r>
        <w:rPr>
          <w:sz w:val="24"/>
          <w:szCs w:val="24"/>
        </w:rPr>
        <w:t>existenciais</w:t>
      </w:r>
      <w:r w:rsidR="00051A27">
        <w:rPr>
          <w:sz w:val="24"/>
          <w:szCs w:val="24"/>
        </w:rPr>
        <w:t xml:space="preserve"> sobre quem s</w:t>
      </w:r>
      <w:r>
        <w:rPr>
          <w:sz w:val="24"/>
          <w:szCs w:val="24"/>
        </w:rPr>
        <w:t>eria</w:t>
      </w:r>
      <w:r w:rsidR="00051A27">
        <w:rPr>
          <w:sz w:val="24"/>
          <w:szCs w:val="24"/>
        </w:rPr>
        <w:t xml:space="preserve"> o responsável pelo pagamento de dividas em caso de alienação, criando deste modo mecanismos facilitadores tendo em vista a sua cobrança judicial.</w:t>
      </w:r>
    </w:p>
    <w:p w14:paraId="6AC6C682" w14:textId="05B51CAC" w:rsidR="00A35D68" w:rsidRDefault="00051A27" w:rsidP="00A35D68">
      <w:pPr>
        <w:spacing w:line="360" w:lineRule="auto"/>
        <w:jc w:val="both"/>
        <w:rPr>
          <w:sz w:val="24"/>
          <w:szCs w:val="24"/>
        </w:rPr>
      </w:pPr>
      <w:r>
        <w:rPr>
          <w:sz w:val="24"/>
          <w:szCs w:val="24"/>
        </w:rPr>
        <w:t>Em nota de continuação, a Lei n.</w:t>
      </w:r>
      <w:r w:rsidR="00A35D68">
        <w:rPr>
          <w:sz w:val="24"/>
          <w:szCs w:val="24"/>
        </w:rPr>
        <w:t xml:space="preserve">º </w:t>
      </w:r>
      <w:r>
        <w:rPr>
          <w:sz w:val="24"/>
          <w:szCs w:val="24"/>
        </w:rPr>
        <w:t xml:space="preserve">8/22, com o </w:t>
      </w:r>
      <w:r w:rsidR="00AD5D07">
        <w:rPr>
          <w:sz w:val="24"/>
          <w:szCs w:val="24"/>
        </w:rPr>
        <w:t>aditamento do novo</w:t>
      </w:r>
      <w:r>
        <w:rPr>
          <w:sz w:val="24"/>
          <w:szCs w:val="24"/>
        </w:rPr>
        <w:t xml:space="preserve"> artigo 1424º</w:t>
      </w:r>
      <w:r w:rsidR="00AD5D07">
        <w:rPr>
          <w:sz w:val="24"/>
          <w:szCs w:val="24"/>
        </w:rPr>
        <w:t>-</w:t>
      </w:r>
      <w:r w:rsidR="00394FD2">
        <w:rPr>
          <w:sz w:val="24"/>
          <w:szCs w:val="24"/>
        </w:rPr>
        <w:t>A criou</w:t>
      </w:r>
      <w:r>
        <w:rPr>
          <w:sz w:val="24"/>
          <w:szCs w:val="24"/>
        </w:rPr>
        <w:t xml:space="preserve"> um ónus</w:t>
      </w:r>
      <w:r w:rsidR="00AD5D07">
        <w:rPr>
          <w:sz w:val="24"/>
          <w:szCs w:val="24"/>
        </w:rPr>
        <w:t>,</w:t>
      </w:r>
      <w:r>
        <w:rPr>
          <w:sz w:val="24"/>
          <w:szCs w:val="24"/>
        </w:rPr>
        <w:t xml:space="preserve"> que recairá sobre a </w:t>
      </w:r>
      <w:r w:rsidR="00AD5D07">
        <w:rPr>
          <w:sz w:val="24"/>
          <w:szCs w:val="24"/>
        </w:rPr>
        <w:t>a</w:t>
      </w:r>
      <w:r>
        <w:rPr>
          <w:sz w:val="24"/>
          <w:szCs w:val="24"/>
        </w:rPr>
        <w:t>dministração do condomínio</w:t>
      </w:r>
      <w:r w:rsidR="00A35D68">
        <w:rPr>
          <w:sz w:val="24"/>
          <w:szCs w:val="24"/>
        </w:rPr>
        <w:t xml:space="preserve">. </w:t>
      </w:r>
      <w:r>
        <w:rPr>
          <w:sz w:val="24"/>
          <w:szCs w:val="24"/>
        </w:rPr>
        <w:t xml:space="preserve"> </w:t>
      </w:r>
      <w:r w:rsidR="00A35D68">
        <w:rPr>
          <w:sz w:val="24"/>
          <w:szCs w:val="24"/>
        </w:rPr>
        <w:t>S</w:t>
      </w:r>
      <w:r>
        <w:rPr>
          <w:sz w:val="24"/>
          <w:szCs w:val="24"/>
        </w:rPr>
        <w:t>empre que um condómino pretenda alienar a sua fração,</w:t>
      </w:r>
      <w:r w:rsidR="00A35D68">
        <w:rPr>
          <w:sz w:val="24"/>
          <w:szCs w:val="24"/>
        </w:rPr>
        <w:t xml:space="preserve"> recai o ónus, perante a administração do condomínio </w:t>
      </w:r>
      <w:r w:rsidR="00394FD2">
        <w:rPr>
          <w:sz w:val="24"/>
          <w:szCs w:val="24"/>
        </w:rPr>
        <w:t>de emitir</w:t>
      </w:r>
      <w:r>
        <w:rPr>
          <w:sz w:val="24"/>
          <w:szCs w:val="24"/>
        </w:rPr>
        <w:t xml:space="preserve"> uma declaração </w:t>
      </w:r>
      <w:r w:rsidR="00394FD2">
        <w:rPr>
          <w:sz w:val="24"/>
          <w:szCs w:val="24"/>
        </w:rPr>
        <w:t xml:space="preserve">escrita </w:t>
      </w:r>
      <w:r w:rsidR="00394FD2">
        <w:rPr>
          <w:i/>
          <w:iCs/>
          <w:sz w:val="24"/>
          <w:szCs w:val="24"/>
          <w:u w:val="single"/>
        </w:rPr>
        <w:t>da</w:t>
      </w:r>
      <w:r>
        <w:rPr>
          <w:i/>
          <w:iCs/>
          <w:sz w:val="24"/>
          <w:szCs w:val="24"/>
          <w:u w:val="single"/>
        </w:rPr>
        <w:t xml:space="preserve"> qual conste o montante de todos os encargos de </w:t>
      </w:r>
      <w:r>
        <w:rPr>
          <w:i/>
          <w:iCs/>
          <w:sz w:val="24"/>
          <w:szCs w:val="24"/>
          <w:u w:val="single"/>
        </w:rPr>
        <w:lastRenderedPageBreak/>
        <w:t xml:space="preserve">condomínio em vigor relativamente à sua </w:t>
      </w:r>
      <w:r w:rsidR="00394FD2">
        <w:rPr>
          <w:i/>
          <w:iCs/>
          <w:sz w:val="24"/>
          <w:szCs w:val="24"/>
          <w:u w:val="single"/>
        </w:rPr>
        <w:t>fração</w:t>
      </w:r>
      <w:r>
        <w:rPr>
          <w:i/>
          <w:iCs/>
          <w:sz w:val="24"/>
          <w:szCs w:val="24"/>
          <w:u w:val="single"/>
        </w:rPr>
        <w:t xml:space="preserve">, com especificação da sua natureza, </w:t>
      </w:r>
      <w:r w:rsidR="00394FD2">
        <w:rPr>
          <w:i/>
          <w:iCs/>
          <w:sz w:val="24"/>
          <w:szCs w:val="24"/>
          <w:u w:val="single"/>
        </w:rPr>
        <w:t>respetivos</w:t>
      </w:r>
      <w:r>
        <w:rPr>
          <w:i/>
          <w:iCs/>
          <w:sz w:val="24"/>
          <w:szCs w:val="24"/>
          <w:u w:val="single"/>
        </w:rPr>
        <w:t xml:space="preserve"> montantes e prazos de pagamentos, bem como, caso se verifique, das dividas existentes, </w:t>
      </w:r>
      <w:r w:rsidR="00394FD2">
        <w:rPr>
          <w:i/>
          <w:iCs/>
          <w:sz w:val="24"/>
          <w:szCs w:val="24"/>
          <w:u w:val="single"/>
        </w:rPr>
        <w:t>respetiva</w:t>
      </w:r>
      <w:r>
        <w:rPr>
          <w:i/>
          <w:iCs/>
          <w:sz w:val="24"/>
          <w:szCs w:val="24"/>
          <w:u w:val="single"/>
        </w:rPr>
        <w:t xml:space="preserve"> natureza, montantes, datas de constituição e vencimento.</w:t>
      </w:r>
      <w:r>
        <w:rPr>
          <w:sz w:val="24"/>
          <w:szCs w:val="24"/>
        </w:rPr>
        <w:t xml:space="preserve"> Ou seja, sempre que um condómino pretenda alienar a sua fração, deverá informar a administração do condomínio, para que o Administrador em </w:t>
      </w:r>
      <w:r w:rsidRPr="00051A27">
        <w:rPr>
          <w:i/>
          <w:iCs/>
          <w:sz w:val="24"/>
          <w:szCs w:val="24"/>
          <w:u w:val="single"/>
        </w:rPr>
        <w:t>10 dias</w:t>
      </w:r>
      <w:r>
        <w:rPr>
          <w:sz w:val="24"/>
          <w:szCs w:val="24"/>
        </w:rPr>
        <w:t>, emita a declaração com as menções suprarreferidas.</w:t>
      </w:r>
      <w:r w:rsidR="00A35D68">
        <w:rPr>
          <w:sz w:val="24"/>
          <w:szCs w:val="24"/>
        </w:rPr>
        <w:t xml:space="preserve">  </w:t>
      </w:r>
    </w:p>
    <w:p w14:paraId="41D2B46D" w14:textId="38C4A3A5" w:rsidR="00051A27" w:rsidRDefault="00A35D68" w:rsidP="00A35D68">
      <w:pPr>
        <w:spacing w:line="360" w:lineRule="auto"/>
        <w:jc w:val="both"/>
        <w:rPr>
          <w:sz w:val="24"/>
          <w:szCs w:val="24"/>
        </w:rPr>
      </w:pPr>
      <w:r>
        <w:rPr>
          <w:sz w:val="24"/>
          <w:szCs w:val="24"/>
        </w:rPr>
        <w:t>Tal declaração</w:t>
      </w:r>
      <w:r w:rsidR="00051A27">
        <w:rPr>
          <w:sz w:val="24"/>
          <w:szCs w:val="24"/>
        </w:rPr>
        <w:t xml:space="preserve"> passará a ser um </w:t>
      </w:r>
      <w:r w:rsidR="00051A27">
        <w:rPr>
          <w:i/>
          <w:iCs/>
          <w:sz w:val="24"/>
          <w:szCs w:val="24"/>
          <w:u w:val="single"/>
        </w:rPr>
        <w:t>documento instrutório obrigatório</w:t>
      </w:r>
      <w:r w:rsidR="00051A27">
        <w:rPr>
          <w:sz w:val="24"/>
          <w:szCs w:val="24"/>
        </w:rPr>
        <w:t>, da escritura ou Documento Particular Autenticado, sendo a sua falta requisito impeditivo da realização do negócio jurídico.</w:t>
      </w:r>
    </w:p>
    <w:p w14:paraId="5BB45C7C" w14:textId="366EDD5F" w:rsidR="009A6892" w:rsidRDefault="005B1B98" w:rsidP="00A35D68">
      <w:pPr>
        <w:spacing w:line="360" w:lineRule="auto"/>
        <w:ind w:firstLine="708"/>
        <w:jc w:val="both"/>
        <w:rPr>
          <w:sz w:val="24"/>
          <w:szCs w:val="24"/>
        </w:rPr>
      </w:pPr>
      <w:r>
        <w:rPr>
          <w:sz w:val="24"/>
          <w:szCs w:val="24"/>
        </w:rPr>
        <w:t xml:space="preserve">Em segundo lugar, outro </w:t>
      </w:r>
      <w:r w:rsidR="00394FD2">
        <w:rPr>
          <w:sz w:val="24"/>
          <w:szCs w:val="24"/>
        </w:rPr>
        <w:t>aspeto</w:t>
      </w:r>
      <w:r>
        <w:rPr>
          <w:sz w:val="24"/>
          <w:szCs w:val="24"/>
        </w:rPr>
        <w:t xml:space="preserve"> fundamental prende-se com a </w:t>
      </w:r>
      <w:r w:rsidR="00590030">
        <w:rPr>
          <w:sz w:val="24"/>
          <w:szCs w:val="24"/>
        </w:rPr>
        <w:t xml:space="preserve">nova redação do artigo </w:t>
      </w:r>
      <w:r w:rsidR="004C7C17">
        <w:rPr>
          <w:sz w:val="24"/>
          <w:szCs w:val="24"/>
        </w:rPr>
        <w:t xml:space="preserve">1419º do Código Civil, </w:t>
      </w:r>
      <w:r w:rsidR="00DA5A62">
        <w:rPr>
          <w:sz w:val="24"/>
          <w:szCs w:val="24"/>
        </w:rPr>
        <w:t>no que à</w:t>
      </w:r>
      <w:r w:rsidR="004C7C17">
        <w:rPr>
          <w:sz w:val="24"/>
          <w:szCs w:val="24"/>
        </w:rPr>
        <w:t xml:space="preserve"> alteração do </w:t>
      </w:r>
      <w:r w:rsidR="00071B43">
        <w:rPr>
          <w:sz w:val="24"/>
          <w:szCs w:val="24"/>
        </w:rPr>
        <w:t>título</w:t>
      </w:r>
      <w:r w:rsidR="004C7C17">
        <w:rPr>
          <w:sz w:val="24"/>
          <w:szCs w:val="24"/>
        </w:rPr>
        <w:t xml:space="preserve"> constitutivo da propriedade horizontal</w:t>
      </w:r>
      <w:r w:rsidR="00DA5A62">
        <w:rPr>
          <w:sz w:val="24"/>
          <w:szCs w:val="24"/>
        </w:rPr>
        <w:t xml:space="preserve"> diz respeito. C</w:t>
      </w:r>
      <w:r w:rsidR="006A661F">
        <w:rPr>
          <w:sz w:val="24"/>
          <w:szCs w:val="24"/>
        </w:rPr>
        <w:t>om esta alteração</w:t>
      </w:r>
      <w:r w:rsidR="00DA5A62">
        <w:rPr>
          <w:sz w:val="24"/>
          <w:szCs w:val="24"/>
        </w:rPr>
        <w:t>, criou-se a possibilidade d</w:t>
      </w:r>
      <w:r w:rsidR="00FB7842">
        <w:rPr>
          <w:sz w:val="24"/>
          <w:szCs w:val="24"/>
        </w:rPr>
        <w:t xml:space="preserve">e o </w:t>
      </w:r>
      <w:r w:rsidR="00DA5A62">
        <w:rPr>
          <w:sz w:val="24"/>
          <w:szCs w:val="24"/>
        </w:rPr>
        <w:t>a</w:t>
      </w:r>
      <w:r w:rsidR="00FB7842">
        <w:rPr>
          <w:sz w:val="24"/>
          <w:szCs w:val="24"/>
        </w:rPr>
        <w:t xml:space="preserve">dministrador </w:t>
      </w:r>
      <w:r w:rsidR="00DA5A62">
        <w:rPr>
          <w:sz w:val="24"/>
          <w:szCs w:val="24"/>
        </w:rPr>
        <w:t xml:space="preserve">do condomínio, </w:t>
      </w:r>
      <w:r w:rsidR="00FB7842">
        <w:rPr>
          <w:sz w:val="24"/>
          <w:szCs w:val="24"/>
        </w:rPr>
        <w:t xml:space="preserve">em representação do </w:t>
      </w:r>
      <w:r w:rsidR="00DA5A62">
        <w:rPr>
          <w:sz w:val="24"/>
          <w:szCs w:val="24"/>
        </w:rPr>
        <w:t>mesmo,</w:t>
      </w:r>
      <w:r w:rsidR="00FB7842">
        <w:rPr>
          <w:sz w:val="24"/>
          <w:szCs w:val="24"/>
        </w:rPr>
        <w:t xml:space="preserve"> </w:t>
      </w:r>
      <w:r w:rsidR="000001A2">
        <w:rPr>
          <w:sz w:val="24"/>
          <w:szCs w:val="24"/>
        </w:rPr>
        <w:t xml:space="preserve">possa outorgar e subscrever o documento </w:t>
      </w:r>
      <w:r w:rsidR="00141711">
        <w:rPr>
          <w:sz w:val="24"/>
          <w:szCs w:val="24"/>
        </w:rPr>
        <w:t xml:space="preserve">particular com o acordo </w:t>
      </w:r>
      <w:r w:rsidR="00DA5A62">
        <w:rPr>
          <w:sz w:val="24"/>
          <w:szCs w:val="24"/>
        </w:rPr>
        <w:t>de 90% dos</w:t>
      </w:r>
      <w:r w:rsidR="00141711">
        <w:rPr>
          <w:sz w:val="24"/>
          <w:szCs w:val="24"/>
        </w:rPr>
        <w:t xml:space="preserve"> condóminos</w:t>
      </w:r>
      <w:r w:rsidR="00DA5A62">
        <w:rPr>
          <w:sz w:val="24"/>
          <w:szCs w:val="24"/>
        </w:rPr>
        <w:t xml:space="preserve">, </w:t>
      </w:r>
      <w:r w:rsidR="00E30DBA">
        <w:rPr>
          <w:sz w:val="24"/>
          <w:szCs w:val="24"/>
        </w:rPr>
        <w:t>face à anterior redação que obriga</w:t>
      </w:r>
      <w:r w:rsidR="00DA5A62">
        <w:rPr>
          <w:sz w:val="24"/>
          <w:szCs w:val="24"/>
        </w:rPr>
        <w:t>v</w:t>
      </w:r>
      <w:r w:rsidR="00E30DBA">
        <w:rPr>
          <w:sz w:val="24"/>
          <w:szCs w:val="24"/>
        </w:rPr>
        <w:t>a ao acordo de todos os condóminos</w:t>
      </w:r>
      <w:r w:rsidR="00DA5A62">
        <w:rPr>
          <w:sz w:val="24"/>
          <w:szCs w:val="24"/>
        </w:rPr>
        <w:t>, ou seja, por unanimidade</w:t>
      </w:r>
      <w:r w:rsidR="00E30DBA">
        <w:rPr>
          <w:sz w:val="24"/>
          <w:szCs w:val="24"/>
        </w:rPr>
        <w:t>.</w:t>
      </w:r>
    </w:p>
    <w:p w14:paraId="11796B29" w14:textId="25A7D700" w:rsidR="00940B70" w:rsidRDefault="00071B43" w:rsidP="00940B70">
      <w:pPr>
        <w:spacing w:line="360" w:lineRule="auto"/>
        <w:ind w:firstLine="708"/>
        <w:jc w:val="both"/>
        <w:rPr>
          <w:sz w:val="24"/>
          <w:szCs w:val="24"/>
        </w:rPr>
      </w:pPr>
      <w:r>
        <w:rPr>
          <w:sz w:val="24"/>
          <w:szCs w:val="24"/>
        </w:rPr>
        <w:t xml:space="preserve">Em terceiro lugar, </w:t>
      </w:r>
      <w:r w:rsidR="0008678F">
        <w:rPr>
          <w:sz w:val="24"/>
          <w:szCs w:val="24"/>
        </w:rPr>
        <w:t xml:space="preserve">a nova Lei, veio regulamentar um outro </w:t>
      </w:r>
      <w:r w:rsidR="00394FD2">
        <w:rPr>
          <w:sz w:val="24"/>
          <w:szCs w:val="24"/>
        </w:rPr>
        <w:t>aspeto</w:t>
      </w:r>
      <w:r w:rsidR="00DA5A62">
        <w:rPr>
          <w:sz w:val="24"/>
          <w:szCs w:val="24"/>
        </w:rPr>
        <w:t>,</w:t>
      </w:r>
      <w:r w:rsidR="0008678F">
        <w:rPr>
          <w:sz w:val="24"/>
          <w:szCs w:val="24"/>
        </w:rPr>
        <w:t xml:space="preserve"> também ele bastante importante no dia</w:t>
      </w:r>
      <w:r w:rsidR="00DA5A62">
        <w:rPr>
          <w:sz w:val="24"/>
          <w:szCs w:val="24"/>
        </w:rPr>
        <w:t>-</w:t>
      </w:r>
      <w:r w:rsidR="0008678F">
        <w:rPr>
          <w:sz w:val="24"/>
          <w:szCs w:val="24"/>
        </w:rPr>
        <w:t>a</w:t>
      </w:r>
      <w:r w:rsidR="00DA5A62">
        <w:rPr>
          <w:sz w:val="24"/>
          <w:szCs w:val="24"/>
        </w:rPr>
        <w:t>-</w:t>
      </w:r>
      <w:r w:rsidR="0008678F">
        <w:rPr>
          <w:sz w:val="24"/>
          <w:szCs w:val="24"/>
        </w:rPr>
        <w:t xml:space="preserve">dia dos condomínios, que se prende com </w:t>
      </w:r>
      <w:r w:rsidR="00887839">
        <w:rPr>
          <w:sz w:val="24"/>
          <w:szCs w:val="24"/>
        </w:rPr>
        <w:t xml:space="preserve">a realização das Assembleias de Condóminos, bem como </w:t>
      </w:r>
      <w:r w:rsidR="00E93BD7">
        <w:rPr>
          <w:sz w:val="24"/>
          <w:szCs w:val="24"/>
        </w:rPr>
        <w:t xml:space="preserve">a </w:t>
      </w:r>
      <w:r w:rsidR="000C179B">
        <w:rPr>
          <w:sz w:val="24"/>
          <w:szCs w:val="24"/>
        </w:rPr>
        <w:t>possibilidade d</w:t>
      </w:r>
      <w:r w:rsidR="00887839">
        <w:rPr>
          <w:sz w:val="24"/>
          <w:szCs w:val="24"/>
        </w:rPr>
        <w:t>as suas convocatórias serem feitas através dos meios digitais</w:t>
      </w:r>
      <w:r w:rsidR="00940B70">
        <w:rPr>
          <w:sz w:val="24"/>
          <w:szCs w:val="24"/>
        </w:rPr>
        <w:t xml:space="preserve">, ou seja, através de correio eletrónico. Contudo, ressalva-se que tal possibilidade só pode ser satisfeita, preenchidos três requisitos de forma. Em primeiro lugar, é exigida uma manifestação de vontade, que tem que ficar estabelecida numa ata de assembleia de condomínio anterior. Em segundo lugar, nessa mesma ata, tem que constar os endereços de correio eletrónico, para o qual serão enviadas as convocatórias. Por fim, é exigido ao condómino, o envio de um recibo de </w:t>
      </w:r>
      <w:r w:rsidR="00394FD2">
        <w:rPr>
          <w:sz w:val="24"/>
          <w:szCs w:val="24"/>
        </w:rPr>
        <w:t>receção</w:t>
      </w:r>
      <w:r w:rsidR="00940B70">
        <w:rPr>
          <w:sz w:val="24"/>
          <w:szCs w:val="24"/>
        </w:rPr>
        <w:t>, que comprove que está devidamente notificado para a assembleia, a realizar.</w:t>
      </w:r>
    </w:p>
    <w:p w14:paraId="690F5FED" w14:textId="3A3957BE" w:rsidR="00071B43" w:rsidRDefault="00887839" w:rsidP="00DA5A62">
      <w:pPr>
        <w:spacing w:line="360" w:lineRule="auto"/>
        <w:ind w:firstLine="708"/>
        <w:jc w:val="both"/>
        <w:rPr>
          <w:sz w:val="24"/>
          <w:szCs w:val="24"/>
        </w:rPr>
      </w:pPr>
      <w:r>
        <w:rPr>
          <w:sz w:val="24"/>
          <w:szCs w:val="24"/>
        </w:rPr>
        <w:t xml:space="preserve"> </w:t>
      </w:r>
      <w:r w:rsidR="00D41612">
        <w:rPr>
          <w:sz w:val="24"/>
          <w:szCs w:val="24"/>
        </w:rPr>
        <w:t>Vivemos cada vez mais numa era digital e tecnológica</w:t>
      </w:r>
      <w:r w:rsidR="00940B70">
        <w:rPr>
          <w:sz w:val="24"/>
          <w:szCs w:val="24"/>
        </w:rPr>
        <w:t xml:space="preserve">, </w:t>
      </w:r>
      <w:r w:rsidR="00D41612">
        <w:rPr>
          <w:sz w:val="24"/>
          <w:szCs w:val="24"/>
        </w:rPr>
        <w:t xml:space="preserve">e com </w:t>
      </w:r>
      <w:r w:rsidR="00A8282B">
        <w:rPr>
          <w:sz w:val="24"/>
          <w:szCs w:val="24"/>
        </w:rPr>
        <w:t>esta crise sanitária provocada pela Covid-19,</w:t>
      </w:r>
      <w:r w:rsidR="00940B70">
        <w:rPr>
          <w:sz w:val="24"/>
          <w:szCs w:val="24"/>
        </w:rPr>
        <w:t xml:space="preserve"> que veio alterar todo um panorama que à partida, não estava regulamentado,</w:t>
      </w:r>
      <w:r w:rsidR="00A8282B">
        <w:rPr>
          <w:sz w:val="24"/>
          <w:szCs w:val="24"/>
        </w:rPr>
        <w:t xml:space="preserve"> existiu uma </w:t>
      </w:r>
      <w:r w:rsidR="002F1415">
        <w:rPr>
          <w:sz w:val="24"/>
          <w:szCs w:val="24"/>
        </w:rPr>
        <w:t xml:space="preserve">grande necessidade no aceleramento da utilização e regulamentação dos meios tecnológicos, e como tal </w:t>
      </w:r>
      <w:r w:rsidR="00DA5A62">
        <w:rPr>
          <w:sz w:val="24"/>
          <w:szCs w:val="24"/>
        </w:rPr>
        <w:t>o legislador</w:t>
      </w:r>
      <w:r w:rsidR="002F1415">
        <w:rPr>
          <w:sz w:val="24"/>
          <w:szCs w:val="24"/>
        </w:rPr>
        <w:t>, veio acompanhar este impulsionamento dos meios digitais na vida dos condóminos</w:t>
      </w:r>
      <w:r w:rsidR="00DA5A62">
        <w:rPr>
          <w:sz w:val="24"/>
          <w:szCs w:val="24"/>
        </w:rPr>
        <w:t xml:space="preserve">. Na nossa ótica, </w:t>
      </w:r>
      <w:r w:rsidR="002F1415">
        <w:rPr>
          <w:sz w:val="24"/>
          <w:szCs w:val="24"/>
        </w:rPr>
        <w:t xml:space="preserve">faz todo o </w:t>
      </w:r>
      <w:r w:rsidR="002F1415">
        <w:rPr>
          <w:sz w:val="24"/>
          <w:szCs w:val="24"/>
        </w:rPr>
        <w:lastRenderedPageBreak/>
        <w:t xml:space="preserve">sentido, </w:t>
      </w:r>
      <w:r w:rsidR="008A7648">
        <w:rPr>
          <w:sz w:val="24"/>
          <w:szCs w:val="24"/>
        </w:rPr>
        <w:t>dado que uma grande percentagem dos</w:t>
      </w:r>
      <w:r w:rsidR="002F1415">
        <w:rPr>
          <w:sz w:val="24"/>
          <w:szCs w:val="24"/>
        </w:rPr>
        <w:t xml:space="preserve"> condóminos</w:t>
      </w:r>
      <w:r w:rsidR="008A7648">
        <w:rPr>
          <w:sz w:val="24"/>
          <w:szCs w:val="24"/>
        </w:rPr>
        <w:t>,</w:t>
      </w:r>
      <w:r w:rsidR="002F1415">
        <w:rPr>
          <w:sz w:val="24"/>
          <w:szCs w:val="24"/>
        </w:rPr>
        <w:t xml:space="preserve"> </w:t>
      </w:r>
      <w:r w:rsidR="006C4BF2">
        <w:rPr>
          <w:sz w:val="24"/>
          <w:szCs w:val="24"/>
        </w:rPr>
        <w:t xml:space="preserve">tem </w:t>
      </w:r>
      <w:r w:rsidR="008A7648">
        <w:rPr>
          <w:sz w:val="24"/>
          <w:szCs w:val="24"/>
        </w:rPr>
        <w:t xml:space="preserve">uma </w:t>
      </w:r>
      <w:r w:rsidR="006C4BF2">
        <w:rPr>
          <w:sz w:val="24"/>
          <w:szCs w:val="24"/>
        </w:rPr>
        <w:t>segunda habitação</w:t>
      </w:r>
      <w:r w:rsidR="008A7648">
        <w:rPr>
          <w:sz w:val="24"/>
          <w:szCs w:val="24"/>
        </w:rPr>
        <w:t xml:space="preserve"> e esta poderá estar a largos quilómetros de distância</w:t>
      </w:r>
      <w:r w:rsidR="006C4BF2">
        <w:rPr>
          <w:sz w:val="24"/>
          <w:szCs w:val="24"/>
        </w:rPr>
        <w:t xml:space="preserve"> da habitação onde residem, e esta dist</w:t>
      </w:r>
      <w:r w:rsidR="00DA5A62">
        <w:rPr>
          <w:sz w:val="24"/>
          <w:szCs w:val="24"/>
        </w:rPr>
        <w:t>â</w:t>
      </w:r>
      <w:r w:rsidR="006C4BF2">
        <w:rPr>
          <w:sz w:val="24"/>
          <w:szCs w:val="24"/>
        </w:rPr>
        <w:t xml:space="preserve">ncia por vezes implicaria </w:t>
      </w:r>
      <w:r w:rsidR="00E93BD7">
        <w:rPr>
          <w:sz w:val="24"/>
          <w:szCs w:val="24"/>
        </w:rPr>
        <w:t>a sua não participação nas Assembleias de Condóminos</w:t>
      </w:r>
      <w:r w:rsidR="00DA5A62">
        <w:rPr>
          <w:sz w:val="24"/>
          <w:szCs w:val="24"/>
        </w:rPr>
        <w:t>, o que para efeitos de deliberações peca sempre por inexistência de participações, por parte dos condóminos.</w:t>
      </w:r>
    </w:p>
    <w:p w14:paraId="4022291C" w14:textId="77777777" w:rsidR="00B04F4C" w:rsidRDefault="00B04F4C" w:rsidP="00051A27">
      <w:pPr>
        <w:spacing w:line="360" w:lineRule="auto"/>
        <w:jc w:val="both"/>
        <w:rPr>
          <w:sz w:val="24"/>
          <w:szCs w:val="24"/>
        </w:rPr>
      </w:pPr>
    </w:p>
    <w:p w14:paraId="23E9BD12" w14:textId="77777777" w:rsidR="00B04F4C" w:rsidRPr="00051A27" w:rsidRDefault="00B04F4C" w:rsidP="00051A27">
      <w:pPr>
        <w:spacing w:line="360" w:lineRule="auto"/>
        <w:jc w:val="both"/>
        <w:rPr>
          <w:sz w:val="24"/>
          <w:szCs w:val="24"/>
        </w:rPr>
      </w:pPr>
    </w:p>
    <w:p w14:paraId="505BEC0D" w14:textId="77777777" w:rsidR="00051A27" w:rsidRDefault="00051A27" w:rsidP="00051A27">
      <w:pPr>
        <w:spacing w:line="360" w:lineRule="auto"/>
        <w:jc w:val="both"/>
        <w:rPr>
          <w:sz w:val="24"/>
          <w:szCs w:val="24"/>
        </w:rPr>
      </w:pPr>
    </w:p>
    <w:p w14:paraId="695FC1FB" w14:textId="77777777" w:rsidR="00051A27" w:rsidRDefault="00051A27" w:rsidP="00051A27">
      <w:pPr>
        <w:spacing w:line="360" w:lineRule="auto"/>
        <w:jc w:val="both"/>
        <w:rPr>
          <w:sz w:val="24"/>
          <w:szCs w:val="24"/>
        </w:rPr>
      </w:pPr>
    </w:p>
    <w:p w14:paraId="08671214" w14:textId="77777777" w:rsidR="00051A27" w:rsidRPr="00051A27" w:rsidRDefault="00051A27" w:rsidP="00051A27">
      <w:pPr>
        <w:spacing w:line="360" w:lineRule="auto"/>
        <w:jc w:val="both"/>
        <w:rPr>
          <w:sz w:val="24"/>
          <w:szCs w:val="24"/>
        </w:rPr>
      </w:pPr>
    </w:p>
    <w:p w14:paraId="1F239081" w14:textId="326B61DB" w:rsidR="00051A27" w:rsidRDefault="00051A27" w:rsidP="00051A27">
      <w:pPr>
        <w:spacing w:line="360" w:lineRule="auto"/>
        <w:jc w:val="both"/>
        <w:rPr>
          <w:i/>
          <w:iCs/>
          <w:sz w:val="24"/>
          <w:szCs w:val="24"/>
          <w:u w:val="single"/>
        </w:rPr>
      </w:pPr>
    </w:p>
    <w:p w14:paraId="5C95E2DA" w14:textId="77777777" w:rsidR="00051A27" w:rsidRPr="00051A27" w:rsidRDefault="00051A27" w:rsidP="00051A27">
      <w:pPr>
        <w:spacing w:line="360" w:lineRule="auto"/>
        <w:jc w:val="both"/>
        <w:rPr>
          <w:sz w:val="24"/>
          <w:szCs w:val="24"/>
        </w:rPr>
      </w:pPr>
    </w:p>
    <w:p w14:paraId="20BBA6E9" w14:textId="77777777" w:rsidR="00051A27" w:rsidRDefault="00051A27" w:rsidP="00051A27">
      <w:pPr>
        <w:spacing w:line="360" w:lineRule="auto"/>
        <w:jc w:val="both"/>
        <w:rPr>
          <w:sz w:val="24"/>
          <w:szCs w:val="24"/>
        </w:rPr>
      </w:pPr>
    </w:p>
    <w:p w14:paraId="152737C2" w14:textId="1C92BC29" w:rsidR="00051A27" w:rsidRDefault="00051A27" w:rsidP="00051A27">
      <w:pPr>
        <w:spacing w:line="360" w:lineRule="auto"/>
        <w:jc w:val="both"/>
        <w:rPr>
          <w:sz w:val="24"/>
          <w:szCs w:val="24"/>
        </w:rPr>
      </w:pPr>
    </w:p>
    <w:p w14:paraId="44492A97" w14:textId="77777777" w:rsidR="00051A27" w:rsidRPr="00051A27" w:rsidRDefault="00051A27" w:rsidP="00051A27">
      <w:pPr>
        <w:spacing w:line="360" w:lineRule="auto"/>
        <w:jc w:val="both"/>
        <w:rPr>
          <w:sz w:val="24"/>
          <w:szCs w:val="24"/>
        </w:rPr>
      </w:pPr>
    </w:p>
    <w:p w14:paraId="5A8BC675" w14:textId="3F494DCC" w:rsidR="00051A27" w:rsidRDefault="00051A27" w:rsidP="00051A27">
      <w:pPr>
        <w:spacing w:line="360" w:lineRule="auto"/>
        <w:jc w:val="both"/>
        <w:rPr>
          <w:sz w:val="24"/>
          <w:szCs w:val="24"/>
        </w:rPr>
      </w:pPr>
    </w:p>
    <w:p w14:paraId="7A3A5609" w14:textId="77777777" w:rsidR="00051A27" w:rsidRDefault="00051A27" w:rsidP="00051A27">
      <w:pPr>
        <w:spacing w:line="360" w:lineRule="auto"/>
        <w:jc w:val="both"/>
        <w:rPr>
          <w:sz w:val="24"/>
          <w:szCs w:val="24"/>
        </w:rPr>
      </w:pPr>
    </w:p>
    <w:p w14:paraId="259674F0" w14:textId="6C429BEC" w:rsidR="00051A27" w:rsidRPr="00051A27" w:rsidRDefault="00051A27" w:rsidP="00051A27">
      <w:pPr>
        <w:spacing w:line="360" w:lineRule="auto"/>
        <w:jc w:val="both"/>
        <w:rPr>
          <w:sz w:val="24"/>
          <w:szCs w:val="24"/>
        </w:rPr>
      </w:pPr>
    </w:p>
    <w:sectPr w:rsidR="00051A27" w:rsidRPr="00051A27">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8E477" w14:textId="77777777" w:rsidR="00A50537" w:rsidRDefault="00A50537" w:rsidP="005343F8">
      <w:pPr>
        <w:spacing w:after="0" w:line="240" w:lineRule="auto"/>
      </w:pPr>
      <w:r>
        <w:separator/>
      </w:r>
    </w:p>
  </w:endnote>
  <w:endnote w:type="continuationSeparator" w:id="0">
    <w:p w14:paraId="39B7B9BC" w14:textId="77777777" w:rsidR="00A50537" w:rsidRDefault="00A50537" w:rsidP="00534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60078"/>
      <w:docPartObj>
        <w:docPartGallery w:val="Page Numbers (Bottom of Page)"/>
        <w:docPartUnique/>
      </w:docPartObj>
    </w:sdtPr>
    <w:sdtEndPr/>
    <w:sdtContent>
      <w:p w14:paraId="7B7B8ED5" w14:textId="40EA5D00" w:rsidR="005343F8" w:rsidRDefault="005343F8">
        <w:pPr>
          <w:pStyle w:val="Rodap"/>
          <w:jc w:val="right"/>
        </w:pPr>
        <w:r>
          <w:fldChar w:fldCharType="begin"/>
        </w:r>
        <w:r>
          <w:instrText>PAGE   \* MERGEFORMAT</w:instrText>
        </w:r>
        <w:r>
          <w:fldChar w:fldCharType="separate"/>
        </w:r>
        <w:r>
          <w:t>2</w:t>
        </w:r>
        <w:r>
          <w:fldChar w:fldCharType="end"/>
        </w:r>
      </w:p>
    </w:sdtContent>
  </w:sdt>
  <w:p w14:paraId="4A3C7704" w14:textId="77777777" w:rsidR="005343F8" w:rsidRDefault="005343F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24C77" w14:textId="77777777" w:rsidR="00A50537" w:rsidRDefault="00A50537" w:rsidP="005343F8">
      <w:pPr>
        <w:spacing w:after="0" w:line="240" w:lineRule="auto"/>
      </w:pPr>
      <w:r>
        <w:separator/>
      </w:r>
    </w:p>
  </w:footnote>
  <w:footnote w:type="continuationSeparator" w:id="0">
    <w:p w14:paraId="4232D7F6" w14:textId="77777777" w:rsidR="00A50537" w:rsidRDefault="00A50537" w:rsidP="005343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A27"/>
    <w:rsid w:val="000001A2"/>
    <w:rsid w:val="00051A27"/>
    <w:rsid w:val="00071B43"/>
    <w:rsid w:val="0008678F"/>
    <w:rsid w:val="000C179B"/>
    <w:rsid w:val="00103B40"/>
    <w:rsid w:val="00141711"/>
    <w:rsid w:val="002F1415"/>
    <w:rsid w:val="003016FB"/>
    <w:rsid w:val="00394FD2"/>
    <w:rsid w:val="004C7C17"/>
    <w:rsid w:val="005343F8"/>
    <w:rsid w:val="00590030"/>
    <w:rsid w:val="005B1B98"/>
    <w:rsid w:val="006445DD"/>
    <w:rsid w:val="006A661F"/>
    <w:rsid w:val="006C4BF2"/>
    <w:rsid w:val="007376B1"/>
    <w:rsid w:val="00786715"/>
    <w:rsid w:val="007C3537"/>
    <w:rsid w:val="00887839"/>
    <w:rsid w:val="008A7648"/>
    <w:rsid w:val="008C4406"/>
    <w:rsid w:val="00940B70"/>
    <w:rsid w:val="009A6892"/>
    <w:rsid w:val="009F36E7"/>
    <w:rsid w:val="00A35D68"/>
    <w:rsid w:val="00A50537"/>
    <w:rsid w:val="00A8282B"/>
    <w:rsid w:val="00AD5D07"/>
    <w:rsid w:val="00B04F4C"/>
    <w:rsid w:val="00BB16BA"/>
    <w:rsid w:val="00BE62F9"/>
    <w:rsid w:val="00D20E2E"/>
    <w:rsid w:val="00D41612"/>
    <w:rsid w:val="00DA5A62"/>
    <w:rsid w:val="00E03D7D"/>
    <w:rsid w:val="00E30DBA"/>
    <w:rsid w:val="00E51D39"/>
    <w:rsid w:val="00E93BD7"/>
    <w:rsid w:val="00F03FD3"/>
    <w:rsid w:val="00F65876"/>
    <w:rsid w:val="00FB784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5F447"/>
  <w15:chartTrackingRefBased/>
  <w15:docId w15:val="{3D20E01F-D598-40A5-842A-F80BD9FC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B1B98"/>
    <w:pPr>
      <w:ind w:left="720"/>
      <w:contextualSpacing/>
    </w:pPr>
  </w:style>
  <w:style w:type="paragraph" w:styleId="Cabealho">
    <w:name w:val="header"/>
    <w:basedOn w:val="Normal"/>
    <w:link w:val="CabealhoCarter"/>
    <w:uiPriority w:val="99"/>
    <w:unhideWhenUsed/>
    <w:rsid w:val="005343F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343F8"/>
  </w:style>
  <w:style w:type="paragraph" w:styleId="Rodap">
    <w:name w:val="footer"/>
    <w:basedOn w:val="Normal"/>
    <w:link w:val="RodapCarter"/>
    <w:uiPriority w:val="99"/>
    <w:unhideWhenUsed/>
    <w:rsid w:val="005343F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34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1194</TotalTime>
  <Pages>1</Pages>
  <Words>769</Words>
  <Characters>4158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Carvalho</dc:creator>
  <cp:keywords/>
  <dc:description/>
  <cp:lastModifiedBy>Miguel Nunes</cp:lastModifiedBy>
  <cp:revision>4</cp:revision>
  <cp:lastPrinted>2022-02-09T16:36:00Z</cp:lastPrinted>
  <dcterms:created xsi:type="dcterms:W3CDTF">2022-02-09T15:23:00Z</dcterms:created>
  <dcterms:modified xsi:type="dcterms:W3CDTF">2022-02-10T12:29:00Z</dcterms:modified>
</cp:coreProperties>
</file>